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1" w:rsidRPr="000D53AA" w:rsidRDefault="007238A1" w:rsidP="007238A1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bookmarkStart w:id="0" w:name="y6"/>
      <w:bookmarkStart w:id="1" w:name="y8"/>
      <w:bookmarkStart w:id="2" w:name="y14"/>
    </w:p>
    <w:p w:rsidR="00A313B3" w:rsidRPr="000D53AA" w:rsidRDefault="000D53AA" w:rsidP="000D53AA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bookmarkStart w:id="3" w:name="y16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О з</w:t>
      </w:r>
      <w:r w:rsidR="00A313B3" w:rsidRPr="000D53A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наках свыше, изменениях и трезвом взгляде на мир</w:t>
      </w:r>
      <w:bookmarkEnd w:id="3"/>
    </w:p>
    <w:p w:rsidR="00A313B3" w:rsidRPr="000D53AA" w:rsidRDefault="00A313B3" w:rsidP="00A313B3">
      <w:pPr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</w:pPr>
      <w:r w:rsidRPr="000D53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drawing>
          <wp:inline distT="0" distB="0" distL="0" distR="0">
            <wp:extent cx="5836595" cy="5836595"/>
            <wp:effectExtent l="19050" t="0" r="0" b="0"/>
            <wp:docPr id="1" name="Рисунок 16" descr="https://www.b17.ru/foto/uploaded/d717269cc37840a3d81640b79169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17.ru/foto/uploaded/d717269cc37840a3d81640b7916913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60" cy="58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«Страдать гораздо легче, чем изменяться. Чтобы стать счастливым, нужно иметь мужество», - считает Берт Хеллингер.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И действительно, страх нового и неизвестного заставляет нас оставаться в той точке своего развития, где мы находимся. Даже если жизнь складывается неудачно, работа приносит разочарования, отношения разрушают, душа позабыта и покрылась пылью, закон сохранения или гомеостаза удерживает нас от изменений. Ибо изм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>енения опасны и непредсказуемы.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Мы находим различные способы закрыть глаза на неудовлетворенность духовных потребностей, нереализованность в жизни, суровую реальность. «У других еще хуже», «всем сейчас нелегко», «а в Африке дети голодают», «могло бы быть и хуже» - вот та малая часть установок и умозаключений, позволяющих человеку примириться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 xml:space="preserve"> с реальностью, оставаться 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в той ситуации, в которой он находится. В таком состоянии стабильности человек может прожить всю жизнь так и не пробудившись, не реализовав свой потенциал в полной 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>мере. Многим знакома ситуация,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когда женщина всю жизнь 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lastRenderedPageBreak/>
        <w:t>проживает жизнь в несчастливом браке из-за страха трудностей и неудач, прикрываясь заботой о детях, или спасая алкоголика, или болея.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Благо существует еще и закон развития или гетеростаза, котор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>ый заставляет нас развиваться,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преодолевать трудности, двигаться вп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>еред,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расставаться с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 xml:space="preserve"> уже отжитым и ненужным, давать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дорогу ветру перемен. Наш внутренний мотор, наша любознательная душа, жаждущая всего нового и непознанного, постоянно дают знать о себе неуемным 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>внутренним голосом, или игривым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настроением ранней весной после долгой зимы.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Таким образом, перед человеком стоит жизненная задача в поиске баланса между равновесием и стабильностью. С одной стороны наше тело смертно и подвержено страху смерти, стремиться сохранить стабильность, с другой наша бессмертная душа не боится ничего, она любознательна и стремится ко всему новому.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Человек, слушающий свою душу, чувствительный к своим желаниям и внутренним импульсам легко изменяет свою жизнь, профессию, место проживания, спутников жизни. Он стремиться за мечтой, занимается тем, что любит, живет с теми,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 xml:space="preserve"> кого любит, а, следовательно, 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>счастлив.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Но чаще бывает не так. Многим знакомы ощущения тянущейся неинтересной жизни, когда чувствуешь себя погрязшим в повседневность. Теплое болотце, топи, рутина – мы называем это по-разно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>му и можем оставаться в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таком состоянии долго , в ожидании знаков свыше, счастливого случая, удачи, волшебного пендаля, добрых волшебников или героев - спасателей, не готовые сделать самостоятельный шаг.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К.П.Эстес пишет в своей книге «Бегущая с волками»: «Если никогда не пойдешь в лес, с тобой никогда ничего не случиться, и твоя жизнь так и не начнется». Но для этого нужна воля, мужество и толчок.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Если смотреть абстрактно и обобщенно, то все клиенты приходят к психотерапевту за волей, мужеством и толчком. Конечно, поначалу они предъявляют внешние 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>проблемы, жалобы на окружающих.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Мол, брак несчастливый, работа угнетает, страна в кризисе, денег нет, дети не слушаются, болеют, да и сам весь состою из комплексов и неврозов, подаренных родителями. Шаг за шагом, консультация за консультацией клиент начинает понимать, что большинство ожиданий 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>от мира не оправданы, только он САМ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является автором своей жизни. Он осознает свою внутреннюю свободу, которую уже никто сокрушить не сможет, берет ответственность за свою жизнь на себя и становиться МОГУщественным.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Это одна из ключевых точек в психотерапии, когда клиент готов перейти от осознаний и анализа своей жизни и поведения к </w:t>
      </w:r>
      <w:r w:rsidR="000D53A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действиям, реальному</w:t>
      </w:r>
      <w:r w:rsidRPr="000D5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изменению обстоятельств своей жизни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Следующие строки глубоко врезались мне в голову, сейчас я использую их как памятку самой себе:</w:t>
      </w:r>
    </w:p>
    <w:p w:rsidR="00A313B3" w:rsidRPr="000D53AA" w:rsidRDefault="00A313B3" w:rsidP="00A31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i/>
          <w:iCs/>
          <w:sz w:val="24"/>
          <w:szCs w:val="24"/>
        </w:rPr>
        <w:t>Идеальное время никогда не наступит.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i/>
          <w:iCs/>
          <w:sz w:val="24"/>
          <w:szCs w:val="24"/>
        </w:rPr>
        <w:t>Вы всегда либо слишком молоды</w:t>
      </w:r>
    </w:p>
    <w:p w:rsidR="00A313B3" w:rsidRPr="000D53AA" w:rsidRDefault="00A313B3" w:rsidP="00A31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i/>
          <w:iCs/>
          <w:sz w:val="24"/>
          <w:szCs w:val="24"/>
        </w:rPr>
        <w:t>Либо слишком стары</w:t>
      </w:r>
    </w:p>
    <w:p w:rsidR="00A313B3" w:rsidRPr="000D53AA" w:rsidRDefault="00A313B3" w:rsidP="00A31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Либо слишком заняты</w:t>
      </w:r>
    </w:p>
    <w:p w:rsidR="00A313B3" w:rsidRPr="000D53AA" w:rsidRDefault="00A313B3" w:rsidP="00A31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i/>
          <w:iCs/>
          <w:sz w:val="24"/>
          <w:szCs w:val="24"/>
        </w:rPr>
        <w:t>Либо слишком устали</w:t>
      </w:r>
    </w:p>
    <w:p w:rsidR="00A313B3" w:rsidRPr="000D53AA" w:rsidRDefault="00A313B3" w:rsidP="00A31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i/>
          <w:iCs/>
          <w:sz w:val="24"/>
          <w:szCs w:val="24"/>
        </w:rPr>
        <w:t>Либо еще что-нибудь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Вы постоянно беспокоитесь о выборе идеального момента, он никогда не наступит.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Повышая свою осознанность, узнавая себя клиент начинает трезво смотреть на реальность, набирается смелости раскрыть глаза на реальный ход вещей, не используя примитивных психологических защит как отрицание, проекцию и т.д. Возможно это приносит боль, но также и приводит в движение силы души для изменения неудовлетворяющих сторон жизни и развитию себя.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В дополнение к статье хочу процитировать другого автора (ann_duglas.lifejournal.com), который с должным юмором и самоиронией раскрывает суть трезво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>го взгляда на мир. Для меня это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как отрезвляющий душ, который в сочетании с интуицией и мужеством приносит ошеломляющие результаты.</w:t>
      </w:r>
    </w:p>
    <w:p w:rsidR="00A313B3" w:rsidRPr="000D53AA" w:rsidRDefault="00A313B3" w:rsidP="00A3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"И вот я подумала, что пора посмотреть, наконец, на это мир реально, а не через 8 слоев розовых очков. А то ведь народ так и будет до седых волос пребывать в уверенности, что они, такие умные-талантливые, еще увидят небо в алмазах. И так, постулаты:</w:t>
      </w:r>
    </w:p>
    <w:p w:rsidR="00A313B3" w:rsidRPr="000D53AA" w:rsidRDefault="00A313B3" w:rsidP="00A313B3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Этот мир несправедлив. Просто запомни.</w:t>
      </w:r>
    </w:p>
    <w:p w:rsidR="00A313B3" w:rsidRPr="000D53AA" w:rsidRDefault="00A313B3" w:rsidP="00A313B3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Ты не уникален. У тебя те же самые две руки, две ноги, что и у 90% населения. Поверь, ничего выдающегося в тебе нет. А чтобы было – иди работай, над собой или руками, или хоть посуду помой. И вовсе ты не творческая духовная личность, которую никто не понимает. Ты самый обычный.</w:t>
      </w:r>
    </w:p>
    <w:p w:rsidR="00A313B3" w:rsidRPr="000D53AA" w:rsidRDefault="00A313B3" w:rsidP="00A313B3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Твои «глубокие» мысли не представляют никакой ценнос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>ти. Совсем. Да, ты обыкновенный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и говоришь банальности. Ну и что? Не всем надо в Шопенгауэры. Самые важные вещи просты и понятны.</w:t>
      </w:r>
    </w:p>
    <w:p w:rsidR="00A313B3" w:rsidRPr="000D53AA" w:rsidRDefault="00A313B3" w:rsidP="00A313B3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Всем наплевать на твои проблемы. У них есть свои. Это нормально, потому что тебе в глубине души на чужие сложности тоже плевать.</w:t>
      </w:r>
    </w:p>
    <w:p w:rsidR="00A313B3" w:rsidRPr="000D53AA" w:rsidRDefault="00A313B3" w:rsidP="00A313B3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Прекрати париться, что о тебе думают люди. Во-первых, они не так часто думают, во-вторых, им на тебя наплевать, а в-третьих, они норовят сами заморочиться, что думаешь о них ты.</w:t>
      </w:r>
    </w:p>
    <w:p w:rsidR="00A313B3" w:rsidRPr="000D53AA" w:rsidRDefault="00A313B3" w:rsidP="00A313B3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Ты не представляешь ровным счетом никакой важности. На земле 7 миллиардов людей, тебя среди этого моря с лупой не разглядеть. Поэтому сразу уясни, что ты как личность на самом деле интересен только ограниченному кругу людей. Это твои родители, муж или жена и несколько друзей. Все. Если у тебя этот круг есть и ты им правда важен – тебе очень повезло. Если нет… ты понимаешь, да? Мир несправедлив.</w:t>
      </w:r>
    </w:p>
    <w:p w:rsidR="00A313B3" w:rsidRPr="000D53AA" w:rsidRDefault="00A313B3" w:rsidP="00A313B3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Не ной. Можешь решить проблему – решай. Решишь – молодец. Не можешь –закрой рот и ешь суп.</w:t>
      </w:r>
    </w:p>
    <w:p w:rsidR="00A313B3" w:rsidRPr="000D53AA" w:rsidRDefault="00A313B3" w:rsidP="00A313B3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Ты смертен. Порой внезапно. Имей это ввиду. И радуйся, что жив, это ненадолго.</w:t>
      </w:r>
    </w:p>
    <w:p w:rsidR="00A313B3" w:rsidRPr="000D53AA" w:rsidRDefault="000D53AA" w:rsidP="00A313B3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Надейся только на себя. </w:t>
      </w:r>
      <w:r w:rsidR="00A313B3" w:rsidRPr="000D53AA">
        <w:rPr>
          <w:rFonts w:ascii="Times New Roman" w:eastAsia="Times New Roman" w:hAnsi="Times New Roman" w:cs="Times New Roman"/>
          <w:sz w:val="24"/>
          <w:szCs w:val="24"/>
        </w:rPr>
        <w:t>Жизнь длинная, в ней бывает всякое. Если ты считаешь, что избежишь проблем, потому что у тебя много денег, крутые родители и востребованная профессия, то мне жаль тебя огорчать, но куча народу в 1917 году думала схожим образом.</w:t>
      </w:r>
    </w:p>
    <w:p w:rsidR="00A313B3" w:rsidRPr="000D53AA" w:rsidRDefault="00A313B3" w:rsidP="00A313B3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Проблемы неизбежны. Крупные и мелкие неприятности случаются обязательно, независимо от твоего п</w:t>
      </w:r>
      <w:r w:rsidR="000D53AA">
        <w:rPr>
          <w:rFonts w:ascii="Times New Roman" w:eastAsia="Times New Roman" w:hAnsi="Times New Roman" w:cs="Times New Roman"/>
          <w:sz w:val="24"/>
          <w:szCs w:val="24"/>
        </w:rPr>
        <w:t>оведения и духовных заслуг. Это</w:t>
      </w:r>
      <w:r w:rsidRPr="000D53AA">
        <w:rPr>
          <w:rFonts w:ascii="Times New Roman" w:eastAsia="Times New Roman" w:hAnsi="Times New Roman" w:cs="Times New Roman"/>
          <w:sz w:val="24"/>
          <w:szCs w:val="24"/>
        </w:rPr>
        <w:t xml:space="preserve"> происходит со всеми. Никто не идеален и никто ни от чего не застрахован.</w:t>
      </w:r>
    </w:p>
    <w:p w:rsidR="00A313B3" w:rsidRPr="000D53AA" w:rsidRDefault="000D53AA" w:rsidP="00A313B3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надо</w:t>
      </w:r>
      <w:r w:rsidR="00A313B3" w:rsidRPr="000D53AA">
        <w:rPr>
          <w:rFonts w:ascii="Times New Roman" w:eastAsia="Times New Roman" w:hAnsi="Times New Roman" w:cs="Times New Roman"/>
          <w:sz w:val="24"/>
          <w:szCs w:val="24"/>
        </w:rPr>
        <w:t xml:space="preserve"> мыслить позитивно. Мысли реально. Ты не станешь богаче Билла Гейтса Осознай это уже и иди мой посуду, мечтатель.</w:t>
      </w:r>
    </w:p>
    <w:p w:rsidR="00AF5944" w:rsidRPr="000D53AA" w:rsidRDefault="00A313B3" w:rsidP="000D53AA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sz w:val="24"/>
          <w:szCs w:val="24"/>
        </w:rPr>
        <w:t>И это пройдет. И это – тоже".</w:t>
      </w:r>
    </w:p>
    <w:p w:rsidR="00B10FB6" w:rsidRPr="000D53AA" w:rsidRDefault="007238A1" w:rsidP="00B10FB6">
      <w:pPr>
        <w:tabs>
          <w:tab w:val="left" w:pos="3402"/>
          <w:tab w:val="left" w:pos="3828"/>
          <w:tab w:val="left" w:pos="4111"/>
          <w:tab w:val="left" w:pos="4536"/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3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</w:t>
      </w:r>
      <w:r w:rsidR="00B10FB6" w:rsidRPr="000D53A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64A48" w:rsidRPr="000D53AA">
        <w:rPr>
          <w:rFonts w:ascii="Times New Roman" w:eastAsia="Times New Roman" w:hAnsi="Times New Roman" w:cs="Times New Roman"/>
          <w:b/>
          <w:sz w:val="24"/>
          <w:szCs w:val="24"/>
        </w:rPr>
        <w:t>Автор статьи</w:t>
      </w:r>
    </w:p>
    <w:p w:rsidR="00F755F7" w:rsidRPr="000D53AA" w:rsidRDefault="00464A48" w:rsidP="00B10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3A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tgtFrame="_blank" w:history="1">
        <w:r w:rsidRPr="000D53AA">
          <w:rPr>
            <w:rStyle w:val="ab"/>
            <w:rFonts w:ascii="Times New Roman" w:hAnsi="Times New Roman" w:cs="Times New Roman"/>
            <w:b/>
            <w:color w:val="1B57B1"/>
            <w:sz w:val="24"/>
            <w:szCs w:val="24"/>
            <w:u w:val="none"/>
            <w:shd w:val="clear" w:color="auto" w:fill="FFFFFF"/>
          </w:rPr>
          <w:t>Полякова Наталья Александровна</w:t>
        </w:r>
      </w:hyperlink>
      <w:r w:rsidRPr="000D53AA">
        <w:rPr>
          <w:rFonts w:ascii="Times New Roman" w:hAnsi="Times New Roman" w:cs="Times New Roman"/>
          <w:sz w:val="24"/>
          <w:szCs w:val="24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 w:rsidRPr="000D53AA">
        <w:rPr>
          <w:rFonts w:ascii="Times New Roman" w:hAnsi="Times New Roman" w:cs="Times New Roman"/>
          <w:sz w:val="24"/>
          <w:szCs w:val="24"/>
        </w:rPr>
        <w:t xml:space="preserve"> </w:t>
      </w:r>
      <w:r w:rsidRPr="000D53AA">
        <w:rPr>
          <w:rFonts w:ascii="Times New Roman" w:hAnsi="Times New Roman" w:cs="Times New Roman"/>
          <w:sz w:val="24"/>
          <w:szCs w:val="24"/>
        </w:rPr>
        <w:t>Москва (м.Курская), Серпухов и онлайн.</w:t>
      </w:r>
    </w:p>
    <w:sectPr w:rsidR="00F755F7" w:rsidRPr="000D53AA" w:rsidSect="004D070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CA" w:rsidRDefault="00432BCA" w:rsidP="00464A48">
      <w:pPr>
        <w:spacing w:after="0" w:line="240" w:lineRule="auto"/>
      </w:pPr>
      <w:r>
        <w:separator/>
      </w:r>
    </w:p>
  </w:endnote>
  <w:endnote w:type="continuationSeparator" w:id="1">
    <w:p w:rsidR="00432BCA" w:rsidRDefault="00432BCA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CA" w:rsidRDefault="00432BCA" w:rsidP="00464A48">
      <w:pPr>
        <w:spacing w:after="0" w:line="240" w:lineRule="auto"/>
      </w:pPr>
      <w:r>
        <w:separator/>
      </w:r>
    </w:p>
  </w:footnote>
  <w:footnote w:type="continuationSeparator" w:id="1">
    <w:p w:rsidR="00432BCA" w:rsidRDefault="00432BCA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8F1"/>
    <w:multiLevelType w:val="multilevel"/>
    <w:tmpl w:val="6EA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1000"/>
    <w:multiLevelType w:val="hybridMultilevel"/>
    <w:tmpl w:val="EADA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51563"/>
    <w:multiLevelType w:val="multilevel"/>
    <w:tmpl w:val="4AF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42ABD"/>
    <w:multiLevelType w:val="hybridMultilevel"/>
    <w:tmpl w:val="9280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3810"/>
    <w:multiLevelType w:val="multilevel"/>
    <w:tmpl w:val="F11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B0AE9"/>
    <w:multiLevelType w:val="hybridMultilevel"/>
    <w:tmpl w:val="9682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32F0C"/>
    <w:multiLevelType w:val="multilevel"/>
    <w:tmpl w:val="589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267DD"/>
    <w:multiLevelType w:val="multilevel"/>
    <w:tmpl w:val="8D5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426C8"/>
    <w:multiLevelType w:val="multilevel"/>
    <w:tmpl w:val="F05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71889"/>
    <w:multiLevelType w:val="hybridMultilevel"/>
    <w:tmpl w:val="D28A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40D98"/>
    <w:multiLevelType w:val="multilevel"/>
    <w:tmpl w:val="766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0A5900"/>
    <w:rsid w:val="000D53AA"/>
    <w:rsid w:val="001A6F68"/>
    <w:rsid w:val="00432BCA"/>
    <w:rsid w:val="00464A48"/>
    <w:rsid w:val="004D070D"/>
    <w:rsid w:val="0050668F"/>
    <w:rsid w:val="00651EAA"/>
    <w:rsid w:val="007238A1"/>
    <w:rsid w:val="007242C2"/>
    <w:rsid w:val="00771A4F"/>
    <w:rsid w:val="007C73A2"/>
    <w:rsid w:val="00A17E57"/>
    <w:rsid w:val="00A313B3"/>
    <w:rsid w:val="00AF5944"/>
    <w:rsid w:val="00B10FB6"/>
    <w:rsid w:val="00F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popp.com/index.php/sotrudniki/210-polyakova-natalya-aleksandrov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A502-DB5D-47E1-AB23-BA9A9032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2019-07-02T17:15:00Z</dcterms:created>
  <dcterms:modified xsi:type="dcterms:W3CDTF">2019-07-02T17:15:00Z</dcterms:modified>
</cp:coreProperties>
</file>