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bookmarkStart w:id="0" w:name="y6"/>
      <w:bookmarkStart w:id="1" w:name="y8"/>
      <w:bookmarkStart w:id="2" w:name="y14"/>
    </w:p>
    <w:p w:rsidR="00AF5944" w:rsidRDefault="00AF5944" w:rsidP="00AF594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bookmarkStart w:id="3" w:name="y15"/>
      <w:bookmarkEnd w:id="0"/>
      <w:bookmarkEnd w:id="1"/>
      <w:bookmarkEnd w:id="2"/>
      <w:r w:rsidRPr="00AF594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Как сказать ребенку о смерти родителя: рекомендации</w:t>
      </w:r>
      <w:bookmarkEnd w:id="3"/>
    </w:p>
    <w:p w:rsidR="00AF5944" w:rsidRPr="00AF5944" w:rsidRDefault="00AF5944" w:rsidP="00AF594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AF5944" w:rsidRPr="00AF5944" w:rsidRDefault="00AF5944" w:rsidP="00AF594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Статья посвящена теме утраты ребенком одного или обоих родителей. В ней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Pr="00AF5944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 на два важных вопроса: как сказать ребенку о смерти родителя и брать ли ребенка на похороны.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Потеря родителя или обоих родителей – травма для человека в любом возрасте. Но для ребенка это особая травма, наполненная большей тревогой, чем у взрослых. Ребенку предстоит оторваться от ушедшего и найти нового взрослого, к которому можно привязаться для своего полноценного развития.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Реакция детей на потерю родителя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Дети, сталкиваясь с реакцией утраты, регрессируют до предыдущей стадии своего развития, т.е. стойкие навыки, полностью сформировавшиеся, сохраняются, а формирующиеся распадаются. Ребенок становится как будто младше, чем  был до травмы. Например, годовалый ребенок, перестает ходить и начинает ползать, дошкольники  могут сосать пальцы, мочиться в постель, в штаны и т.д. Задача взрослых – способствовать тому, чтобы травма потери не усугубилась травмой развития, т.е. ребенок вышел из кризиса в возраст, соответствующий реальному.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 xml:space="preserve">Дети проживают горе непонятно для взрослого. </w:t>
      </w: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Реакция на горе может:</w:t>
      </w:r>
    </w:p>
    <w:p w:rsidR="00AF5944" w:rsidRPr="00AF5944" w:rsidRDefault="00AF5944" w:rsidP="00AF5944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отсроченной</w:t>
      </w:r>
      <w:r w:rsidRPr="00AF5944">
        <w:rPr>
          <w:rFonts w:ascii="Times New Roman" w:eastAsia="Times New Roman" w:hAnsi="Times New Roman" w:cs="Times New Roman"/>
          <w:sz w:val="28"/>
          <w:szCs w:val="28"/>
        </w:rPr>
        <w:t xml:space="preserve"> – ребенок реагирует не непосредственно после известия. Он может какое-то время вести себя как обычно или отстраненно, а позже проявить бурную реакцию;</w:t>
      </w:r>
    </w:p>
    <w:p w:rsidR="00AF5944" w:rsidRPr="00AF5944" w:rsidRDefault="00AF5944" w:rsidP="00AF5944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скрытой</w:t>
      </w:r>
      <w:r w:rsidRPr="00AF5944">
        <w:rPr>
          <w:rFonts w:ascii="Times New Roman" w:eastAsia="Times New Roman" w:hAnsi="Times New Roman" w:cs="Times New Roman"/>
          <w:sz w:val="28"/>
          <w:szCs w:val="28"/>
        </w:rPr>
        <w:t>, когда ребенок не демонстрирует сильный эмоциональных реакций, но внутри испытывает весь спектр чувств, связанных с потерей;</w:t>
      </w:r>
    </w:p>
    <w:p w:rsidR="00AF5944" w:rsidRPr="00AF5944" w:rsidRDefault="00AF5944" w:rsidP="00AF5944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проявляться в поведении неожиданно</w:t>
      </w:r>
      <w:r w:rsidRPr="00AF5944">
        <w:rPr>
          <w:rFonts w:ascii="Times New Roman" w:eastAsia="Times New Roman" w:hAnsi="Times New Roman" w:cs="Times New Roman"/>
          <w:sz w:val="28"/>
          <w:szCs w:val="28"/>
        </w:rPr>
        <w:t>, бурной реакцией в обычной ситуации;</w:t>
      </w:r>
    </w:p>
    <w:p w:rsidR="00AF5944" w:rsidRPr="00AF5944" w:rsidRDefault="00AF5944" w:rsidP="00AF5944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проявляться неравномерно, </w:t>
      </w:r>
      <w:r w:rsidRPr="00AF5944">
        <w:rPr>
          <w:rFonts w:ascii="Times New Roman" w:eastAsia="Times New Roman" w:hAnsi="Times New Roman" w:cs="Times New Roman"/>
          <w:sz w:val="28"/>
          <w:szCs w:val="28"/>
        </w:rPr>
        <w:t>когда эмоциональная реакция то возникает, то спадает, то возникает вновь.  Переживания горя происходит не по прямой от сильного горя к переживаниям меньшей интенсивности, а витками от сильного горя к улучшению состояния и обратно к сильному переживанию горя.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сообщить ребенку о смерти близкого человека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Рассказывать о беде должен самый близкий из живущих с ребенком людей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 xml:space="preserve">Во время  всего разговора  взрослый должен быть способен держать себя в руках. Это не значит, что нельзя тихо плакать, но нельзя </w:t>
      </w:r>
      <w:r w:rsidRPr="00A17E57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полностью погружаться в свои переживания. Если нет уверенности в своей способности удержать эмоции, можно принять легкое успокаивающее. Если нет уверенности в своей способности удержаться от бурных проявлений своих чувств, лучше передоверить этот разговор другому человеку.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Во время разговора особенно важно, чтобы никто не мешал, и было достаточно времени, чтобы ответить на все вопросы и побыть с ребенком после разговора столько, сколько это необходимо.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Во время первого разговора ребенок должен быть сыт, не хотеть спать и не испытывать другого психического дискомфорта.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Поддерживать с ребенком физический контакт: взять на руки, взять за руку,  прикасаться к руке или к плечу.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Само известие не требует долгих предисловий и должно быть сообщено просто, коротко, простыми предложениями, не допускающими двойного толкования.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После главного следует сделать паузу, чтобы ребенок мог осмыслить сказанное и отреагировать. Реакция ребенка может быть  неожиданной и непонятной, даже неуместной или возмутительной. Но какой бы она ни была, нужно принять ее спокойно, как само собой разумеющееся. Нельзя давать волю своему возмущению или удивлению.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Ответьте на вопросы, которые задаст вам ребенок, искренне и серьезно. Попросите его прокомментировать или расширить те замечания, которые показались самыми и неожиданными или непонятными.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ребенка ожидают скорые перемены в жизни в связи со смертью близкого (переезд, переход в другой садик, школу и т.п.), сообщите заранее об этих переменах и дайте время на размышления и разговор.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после такого разговора ребенок предложит  какое-нибудь совместное занятие, непременно нужно соглашаться.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ребенок уйдет с намерением уединиться, нужно дать ему такую возможность, но через 20-30 минут посмотреть, что он делает.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ребенок чем-то занялся – попробуйте присоединиться и играть по его правилам, ничего не предлагая своего.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Будет очень полезно, если взрослый сможет назвать словами те эмоции, которые видит в ребенке.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Вы найдете ребенка неподвижно сидящим или забившемся куда-нибудь, то сядьте и посидите рядышком молча.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После, если ребенок позволит, обнимите его и посидите так,  затем можно предложить занятие или игру из любимых.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после разговора ребенок начал «беситься» - это частая реакция, дайте ему время. Можно даже присоединиться. Когда он выдохнется, сядьте рядом, обнимите и поговорите с ним.</w:t>
      </w:r>
    </w:p>
    <w:p w:rsidR="00AF5944" w:rsidRPr="00A17E57" w:rsidRDefault="00AF5944" w:rsidP="00A17E5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 xml:space="preserve">Вечером того же дня предложите ребенку на ужин любимое блюдо. Не устраивайте  пир, просто еда должна быть для него любимой и </w:t>
      </w:r>
      <w:r w:rsidRPr="00A17E57">
        <w:rPr>
          <w:rFonts w:ascii="Times New Roman" w:eastAsia="Times New Roman" w:hAnsi="Times New Roman" w:cs="Times New Roman"/>
          <w:sz w:val="28"/>
          <w:szCs w:val="28"/>
        </w:rPr>
        <w:lastRenderedPageBreak/>
        <w:t>вкусной. Укладывая спать, посидите с ним подольше. Убедитесь, что рядом есь все любимые игрушки. Оставьте свет, если он захочет.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в ситуации истерики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Если у ребенка случилась истерика, постарайтесь взять ребенка на руки. Держать надо уверенно, но не прижимать слишком сильно. Покачайте его. Поймайте его взгляд и, глядя в глаза, негромким голосом, размеренно, говорите любые успокаивающие слова, пока истерика не перейдет в обычный плач. Если ребенок не дается на руки, кидается на пол и т.п., Вы можете остановить это, быстро обтерев его лицо полотенцем, смоченным в холодной воде.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Нормальные и тревожные признаки переживания горя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Если в дни, следующие за разговором, ребенок будет капризным, слезливым, играть в агрессивные игры, ходить за вами хвостиком, цепляться за вас – это нормально.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Не пугайтесь, если ребенок разучиться делать то, что он умел.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Если ребенок в первые ночи после утраты будет мочить постель – это норма. Но если это не проходит и через месяц – необходимо обратиться к психологу. Если ночные кошмары не проходят через шесть недель, это тревожный признак.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Тревожными признаками</w:t>
      </w:r>
      <w:r w:rsidRPr="00AF5944">
        <w:rPr>
          <w:rFonts w:ascii="Times New Roman" w:eastAsia="Times New Roman" w:hAnsi="Times New Roman" w:cs="Times New Roman"/>
          <w:sz w:val="28"/>
          <w:szCs w:val="28"/>
        </w:rPr>
        <w:t xml:space="preserve"> при переживания горя у ребенка, говорящими о необходимости помощи профессионального психолога, являются следующие:</w:t>
      </w:r>
    </w:p>
    <w:p w:rsidR="00AF5944" w:rsidRPr="00A17E57" w:rsidRDefault="00AF5944" w:rsidP="00A17E5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Ребенок  очень ласков и совершенно послушен в течение 6 недель после утраты (за этим может стоять чувство вины, ощущение себя плохим, страх быть брошенным);</w:t>
      </w:r>
    </w:p>
    <w:p w:rsidR="00AF5944" w:rsidRPr="00A17E57" w:rsidRDefault="00AF5944" w:rsidP="00A17E5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Идеализация оставшегося или ушедшего взрослого;</w:t>
      </w:r>
    </w:p>
    <w:p w:rsidR="00AF5944" w:rsidRPr="00A17E57" w:rsidRDefault="00AF5944" w:rsidP="00A17E5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Агрессивное поведение, не ослабевающее и через два месяца после утраты;</w:t>
      </w:r>
    </w:p>
    <w:p w:rsidR="00AF5944" w:rsidRPr="00A17E57" w:rsidRDefault="00AF5944" w:rsidP="00A17E5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Если у ребенка появилась склонность сосать пальцы, раскачиваться сидя, настойчиво крутить волосы, ходить на цыпочках.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Смерть родителей – всегда травма, но не всегда это травма – остановка в развитии. Горевание у детей завершается иначе, чем у взрослых. В норме они выходят из кризиса в возраст, соответствующий реальному, и создают привязанность к человеку, замещающему умершего.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lastRenderedPageBreak/>
        <w:t>Переживания, похожие на переживания утраты, неоднократно ожидают взрослого, пережившего утрату в детстве во время утрат и других важных жизненных событий. Особенно часто – когда их дети достигают того возраста, в котором они были сами, когда умерли их родители.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b/>
          <w:bCs/>
          <w:sz w:val="28"/>
          <w:szCs w:val="28"/>
        </w:rPr>
        <w:t>Нередко возникают вопросы:</w:t>
      </w:r>
    </w:p>
    <w:p w:rsidR="00AF5944" w:rsidRPr="00A17E57" w:rsidRDefault="00AF5944" w:rsidP="00A17E5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Сообщать ли о смерти или нет?</w:t>
      </w:r>
    </w:p>
    <w:p w:rsidR="00AF5944" w:rsidRPr="00A17E57" w:rsidRDefault="00AF5944" w:rsidP="00A17E5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Брать на мероприятия или нет?</w:t>
      </w:r>
    </w:p>
    <w:p w:rsidR="00AF5944" w:rsidRPr="00A17E57" w:rsidRDefault="00AF5944" w:rsidP="00A17E5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Брать на похороны или нет?</w:t>
      </w:r>
    </w:p>
    <w:p w:rsidR="00AF5944" w:rsidRPr="00A17E57" w:rsidRDefault="00AF5944" w:rsidP="00A17E5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57">
        <w:rPr>
          <w:rFonts w:ascii="Times New Roman" w:eastAsia="Times New Roman" w:hAnsi="Times New Roman" w:cs="Times New Roman"/>
          <w:sz w:val="28"/>
          <w:szCs w:val="28"/>
        </w:rPr>
        <w:t>Говорить об умершем или нет?</w:t>
      </w:r>
    </w:p>
    <w:p w:rsidR="00AF5944" w:rsidRPr="00AF5944" w:rsidRDefault="00AF5944" w:rsidP="00AF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44">
        <w:rPr>
          <w:rFonts w:ascii="Times New Roman" w:eastAsia="Times New Roman" w:hAnsi="Times New Roman" w:cs="Times New Roman"/>
          <w:sz w:val="28"/>
          <w:szCs w:val="28"/>
        </w:rPr>
        <w:t>В идеале на все эти вопросы следует ответить «Да». Но дать возможность ребенку выбирать. Если ребенок собирается быть на похоронах, с ним должен быть взрослый, который будет реагировать на его неравномерность, будет корректировать социальное окружение. Часто взрослые бояться не справиться  с интенсивностью детских реакций. Однако, если ребенка исключают из похоронных мероприятий, он чувствует себя брошенным. Ребенка нужно посильно включать в организацию. Важно, чтобы появился кто-то, с кем он может установить надежную связь.</w:t>
      </w:r>
    </w:p>
    <w:p w:rsidR="00AF5944" w:rsidRPr="00CF6CDE" w:rsidRDefault="00AF5944" w:rsidP="00AF59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B10FB6" w:rsidRPr="00B10FB6" w:rsidRDefault="007238A1" w:rsidP="00B10FB6">
      <w:pPr>
        <w:tabs>
          <w:tab w:val="left" w:pos="3402"/>
          <w:tab w:val="left" w:pos="3828"/>
          <w:tab w:val="left" w:pos="4111"/>
          <w:tab w:val="left" w:pos="4536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                   </w:t>
      </w:r>
      <w:r w:rsidR="00B10FB6" w:rsidRPr="001A6F6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4A48" w:rsidRPr="00B10FB6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F755F7" w:rsidRPr="007242C2" w:rsidRDefault="00464A48" w:rsidP="00B10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2C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7242C2">
          <w:rPr>
            <w:rStyle w:val="ab"/>
            <w:rFonts w:ascii="Times New Roman" w:hAnsi="Times New Roman" w:cs="Times New Roman"/>
            <w:b/>
            <w:color w:val="1B57B1"/>
            <w:sz w:val="28"/>
            <w:szCs w:val="28"/>
            <w:u w:val="none"/>
            <w:shd w:val="clear" w:color="auto" w:fill="FFFFFF"/>
          </w:rPr>
          <w:t>Полякова Наталья Александровна</w:t>
        </w:r>
      </w:hyperlink>
      <w:r w:rsidRPr="007242C2">
        <w:rPr>
          <w:rFonts w:ascii="Times New Roman" w:hAnsi="Times New Roman" w:cs="Times New Roman"/>
          <w:sz w:val="28"/>
          <w:szCs w:val="28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7242C2">
        <w:rPr>
          <w:rFonts w:ascii="Times New Roman" w:hAnsi="Times New Roman" w:cs="Times New Roman"/>
          <w:sz w:val="28"/>
          <w:szCs w:val="28"/>
        </w:rPr>
        <w:t xml:space="preserve"> </w:t>
      </w:r>
      <w:r w:rsidRPr="007242C2">
        <w:rPr>
          <w:rFonts w:ascii="Times New Roman" w:hAnsi="Times New Roman" w:cs="Times New Roman"/>
          <w:sz w:val="28"/>
          <w:szCs w:val="28"/>
        </w:rPr>
        <w:t>Москва (м.Курская), Серпухов и онлайн.</w:t>
      </w:r>
    </w:p>
    <w:sectPr w:rsidR="00F755F7" w:rsidRPr="007242C2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5C" w:rsidRDefault="0041355C" w:rsidP="00464A48">
      <w:pPr>
        <w:spacing w:after="0" w:line="240" w:lineRule="auto"/>
      </w:pPr>
      <w:r>
        <w:separator/>
      </w:r>
    </w:p>
  </w:endnote>
  <w:endnote w:type="continuationSeparator" w:id="1">
    <w:p w:rsidR="0041355C" w:rsidRDefault="0041355C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5C" w:rsidRDefault="0041355C" w:rsidP="00464A48">
      <w:pPr>
        <w:spacing w:after="0" w:line="240" w:lineRule="auto"/>
      </w:pPr>
      <w:r>
        <w:separator/>
      </w:r>
    </w:p>
  </w:footnote>
  <w:footnote w:type="continuationSeparator" w:id="1">
    <w:p w:rsidR="0041355C" w:rsidRDefault="0041355C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1A6F68"/>
    <w:rsid w:val="0041355C"/>
    <w:rsid w:val="00464A48"/>
    <w:rsid w:val="004D070D"/>
    <w:rsid w:val="0050668F"/>
    <w:rsid w:val="00651EAA"/>
    <w:rsid w:val="007238A1"/>
    <w:rsid w:val="007242C2"/>
    <w:rsid w:val="00771A4F"/>
    <w:rsid w:val="007C73A2"/>
    <w:rsid w:val="00A17E57"/>
    <w:rsid w:val="00AF5944"/>
    <w:rsid w:val="00B10FB6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4FF6-E794-4ACC-A643-49D2FB5F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2019-07-02T17:07:00Z</dcterms:created>
  <dcterms:modified xsi:type="dcterms:W3CDTF">2019-07-02T17:07:00Z</dcterms:modified>
</cp:coreProperties>
</file>